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3828"/>
      </w:tblGrid>
      <w:tr w:rsidR="00913D67" w:rsidTr="00D86058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13D67" w:rsidRDefault="008E6E55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E6E55"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герб обрезанный" style="width:47.7pt;height:59.45pt;visibility:visible">
                  <v:imagedata r:id="rId5" o:title="герб обрезанны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</w:tr>
      <w:tr w:rsidR="00913D67" w:rsidTr="00D86058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Республикаhы</w:t>
            </w:r>
            <w:proofErr w:type="spellEnd"/>
          </w:p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</w:t>
            </w: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рлетамаk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kалаhы</w:t>
            </w:r>
            <w:proofErr w:type="spellEnd"/>
          </w:p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ала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округы</w:t>
            </w:r>
            <w:proofErr w:type="spellEnd"/>
          </w:p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  <w:p w:rsidR="00913D67" w:rsidRDefault="00913D67" w:rsidP="00D8605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453100, </w:t>
            </w: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рлетамаk</w:t>
            </w:r>
            <w:proofErr w:type="spellEnd"/>
            <w:r>
              <w:rPr>
                <w:sz w:val="20"/>
              </w:rPr>
              <w:t>, Октябрь проспекты, 32</w:t>
            </w:r>
          </w:p>
          <w:p w:rsidR="00913D67" w:rsidRDefault="00913D67" w:rsidP="00D8605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тел. 24-16-25, факс 24-15-74</w:t>
            </w:r>
          </w:p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13D67" w:rsidRDefault="00913D67" w:rsidP="00D86058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</w:t>
            </w:r>
          </w:p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Стерлитамак</w:t>
            </w:r>
          </w:p>
          <w:p w:rsidR="00913D67" w:rsidRDefault="00913D67" w:rsidP="00D86058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453100, Стерлитамак, проспект Октября, 32</w:t>
            </w:r>
          </w:p>
          <w:p w:rsidR="00913D67" w:rsidRDefault="00913D67" w:rsidP="00D86058">
            <w:pPr>
              <w:pStyle w:val="aa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тел. 24-16-25, факс 24-15-74</w:t>
            </w:r>
          </w:p>
        </w:tc>
      </w:tr>
    </w:tbl>
    <w:p w:rsidR="00913D67" w:rsidRDefault="00913D67" w:rsidP="00913D67">
      <w:pPr>
        <w:jc w:val="both"/>
        <w:rPr>
          <w:sz w:val="8"/>
          <w:szCs w:val="8"/>
        </w:rPr>
      </w:pPr>
    </w:p>
    <w:p w:rsidR="00913D67" w:rsidRPr="00913D67" w:rsidRDefault="00913D67" w:rsidP="00913D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913D67">
        <w:rPr>
          <w:rFonts w:ascii="Times New Roman" w:hAnsi="Times New Roman"/>
          <w:b/>
          <w:sz w:val="28"/>
          <w:szCs w:val="28"/>
        </w:rPr>
        <w:t>K</w:t>
      </w:r>
      <w:proofErr w:type="gramEnd"/>
      <w:r w:rsidRPr="00913D67">
        <w:rPr>
          <w:rFonts w:ascii="Times New Roman" w:hAnsi="Times New Roman"/>
          <w:b/>
          <w:sz w:val="28"/>
          <w:szCs w:val="28"/>
        </w:rPr>
        <w:t>АРАР</w:t>
      </w:r>
      <w:r w:rsidRPr="00913D67">
        <w:rPr>
          <w:rFonts w:ascii="Times New Roman" w:hAnsi="Times New Roman"/>
          <w:b/>
          <w:sz w:val="28"/>
          <w:szCs w:val="28"/>
        </w:rPr>
        <w:tab/>
      </w:r>
      <w:r w:rsidRPr="00913D67">
        <w:rPr>
          <w:rFonts w:ascii="Times New Roman" w:hAnsi="Times New Roman"/>
          <w:b/>
          <w:sz w:val="28"/>
          <w:szCs w:val="28"/>
        </w:rPr>
        <w:tab/>
      </w:r>
      <w:r w:rsidRPr="00913D67">
        <w:rPr>
          <w:rFonts w:ascii="Times New Roman" w:hAnsi="Times New Roman"/>
          <w:b/>
          <w:sz w:val="28"/>
          <w:szCs w:val="28"/>
        </w:rPr>
        <w:tab/>
      </w:r>
      <w:r w:rsidRPr="00913D67">
        <w:rPr>
          <w:rFonts w:ascii="Times New Roman" w:hAnsi="Times New Roman"/>
          <w:b/>
          <w:sz w:val="28"/>
          <w:szCs w:val="28"/>
        </w:rPr>
        <w:tab/>
      </w:r>
      <w:r w:rsidRPr="00913D67">
        <w:rPr>
          <w:rFonts w:ascii="Times New Roman" w:hAnsi="Times New Roman"/>
          <w:b/>
          <w:sz w:val="28"/>
          <w:szCs w:val="28"/>
        </w:rPr>
        <w:tab/>
      </w:r>
      <w:r w:rsidRPr="00913D67">
        <w:rPr>
          <w:rFonts w:ascii="Times New Roman" w:hAnsi="Times New Roman"/>
          <w:b/>
          <w:sz w:val="28"/>
          <w:szCs w:val="28"/>
        </w:rPr>
        <w:tab/>
      </w:r>
      <w:r w:rsidRPr="00913D67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B76B0B" w:rsidRPr="00913D67" w:rsidRDefault="00B76B0B" w:rsidP="00B76B0B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76B0B" w:rsidRPr="00913D67" w:rsidRDefault="00B76B0B" w:rsidP="00913D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3D67">
        <w:rPr>
          <w:rFonts w:ascii="Times New Roman" w:hAnsi="Times New Roman"/>
          <w:b/>
          <w:bCs/>
          <w:color w:val="000000"/>
          <w:sz w:val="28"/>
          <w:szCs w:val="28"/>
        </w:rPr>
        <w:t>08 сентября 2015 года № 3-</w:t>
      </w:r>
      <w:r w:rsidR="00913D67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913D67">
        <w:rPr>
          <w:rFonts w:ascii="Times New Roman" w:hAnsi="Times New Roman"/>
          <w:b/>
          <w:bCs/>
          <w:color w:val="000000"/>
          <w:sz w:val="28"/>
          <w:szCs w:val="28"/>
        </w:rPr>
        <w:t>/37з</w:t>
      </w:r>
    </w:p>
    <w:p w:rsidR="008D1741" w:rsidRDefault="008D1741" w:rsidP="00B76B0B">
      <w:pPr>
        <w:spacing w:after="0" w:line="240" w:lineRule="auto"/>
        <w:ind w:left="23" w:right="-141" w:firstLine="426"/>
        <w:jc w:val="both"/>
        <w:rPr>
          <w:rFonts w:ascii="Times New Roman" w:hAnsi="Times New Roman"/>
          <w:sz w:val="28"/>
          <w:szCs w:val="28"/>
        </w:rPr>
      </w:pPr>
    </w:p>
    <w:p w:rsidR="008D1741" w:rsidRDefault="008D1741" w:rsidP="00B76B0B">
      <w:pPr>
        <w:framePr w:hSpace="180" w:wrap="around" w:vAnchor="text" w:hAnchor="page" w:x="1" w:y="44"/>
        <w:spacing w:after="0" w:line="240" w:lineRule="auto"/>
        <w:ind w:left="2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1A7F" w:rsidRDefault="00B51A7F" w:rsidP="00B76B0B">
      <w:pPr>
        <w:spacing w:after="0" w:line="240" w:lineRule="auto"/>
        <w:ind w:left="23" w:right="-141" w:firstLine="426"/>
        <w:jc w:val="center"/>
        <w:rPr>
          <w:rFonts w:ascii="Times New Roman" w:hAnsi="Times New Roman"/>
          <w:b/>
          <w:sz w:val="28"/>
          <w:szCs w:val="28"/>
        </w:rPr>
      </w:pPr>
      <w:r w:rsidRPr="008D1741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административные регламенты </w:t>
      </w:r>
    </w:p>
    <w:p w:rsidR="00B51A7F" w:rsidRDefault="008D1741" w:rsidP="00B76B0B">
      <w:pPr>
        <w:spacing w:after="0" w:line="240" w:lineRule="auto"/>
        <w:ind w:left="23" w:right="-141" w:firstLine="426"/>
        <w:jc w:val="center"/>
        <w:rPr>
          <w:rFonts w:ascii="Times New Roman" w:hAnsi="Times New Roman"/>
          <w:b/>
          <w:sz w:val="28"/>
          <w:szCs w:val="28"/>
        </w:rPr>
      </w:pPr>
      <w:r w:rsidRPr="008D1741">
        <w:rPr>
          <w:rFonts w:ascii="Times New Roman" w:hAnsi="Times New Roman"/>
          <w:b/>
          <w:sz w:val="28"/>
          <w:szCs w:val="28"/>
        </w:rPr>
        <w:t xml:space="preserve">по исполнению муниципальных функций, </w:t>
      </w:r>
      <w:proofErr w:type="gramStart"/>
      <w:r w:rsidRPr="008D1741">
        <w:rPr>
          <w:rFonts w:ascii="Times New Roman" w:hAnsi="Times New Roman"/>
          <w:b/>
          <w:sz w:val="28"/>
          <w:szCs w:val="28"/>
        </w:rPr>
        <w:t>утвержд</w:t>
      </w:r>
      <w:r w:rsidR="00B51A7F">
        <w:rPr>
          <w:rFonts w:ascii="Times New Roman" w:hAnsi="Times New Roman"/>
          <w:b/>
          <w:sz w:val="28"/>
          <w:szCs w:val="28"/>
        </w:rPr>
        <w:t>е</w:t>
      </w:r>
      <w:r w:rsidRPr="008D1741">
        <w:rPr>
          <w:rFonts w:ascii="Times New Roman" w:hAnsi="Times New Roman"/>
          <w:b/>
          <w:sz w:val="28"/>
          <w:szCs w:val="28"/>
        </w:rPr>
        <w:t>нные</w:t>
      </w:r>
      <w:proofErr w:type="gramEnd"/>
      <w:r w:rsidRPr="008D1741">
        <w:rPr>
          <w:rFonts w:ascii="Times New Roman" w:hAnsi="Times New Roman"/>
          <w:b/>
          <w:sz w:val="28"/>
          <w:szCs w:val="28"/>
        </w:rPr>
        <w:t xml:space="preserve"> </w:t>
      </w:r>
    </w:p>
    <w:p w:rsidR="00B51A7F" w:rsidRDefault="008D1741" w:rsidP="00B76B0B">
      <w:pPr>
        <w:spacing w:after="0" w:line="240" w:lineRule="auto"/>
        <w:ind w:left="23" w:right="-141" w:firstLine="426"/>
        <w:jc w:val="center"/>
        <w:rPr>
          <w:rFonts w:ascii="Times New Roman" w:hAnsi="Times New Roman"/>
          <w:b/>
          <w:sz w:val="28"/>
          <w:szCs w:val="28"/>
        </w:rPr>
      </w:pPr>
      <w:r w:rsidRPr="008D1741">
        <w:rPr>
          <w:rFonts w:ascii="Times New Roman" w:hAnsi="Times New Roman"/>
          <w:b/>
          <w:sz w:val="28"/>
          <w:szCs w:val="28"/>
        </w:rPr>
        <w:t xml:space="preserve">решением Совета  городского округа  город Стерлитамак  </w:t>
      </w:r>
    </w:p>
    <w:p w:rsidR="008D1741" w:rsidRDefault="006C4A2A" w:rsidP="00B76B0B">
      <w:pPr>
        <w:spacing w:after="0" w:line="240" w:lineRule="auto"/>
        <w:ind w:left="23" w:right="-141" w:firstLine="426"/>
        <w:jc w:val="center"/>
        <w:rPr>
          <w:rStyle w:val="100"/>
          <w:sz w:val="28"/>
          <w:szCs w:val="28"/>
          <w:lang w:eastAsia="ru-RU"/>
        </w:rPr>
      </w:pPr>
      <w:r>
        <w:rPr>
          <w:rStyle w:val="100"/>
          <w:sz w:val="28"/>
          <w:szCs w:val="28"/>
          <w:lang w:eastAsia="ru-RU"/>
        </w:rPr>
        <w:t>Республики Башкортостан от 19.05.</w:t>
      </w:r>
      <w:r w:rsidR="008D1741" w:rsidRPr="008D1741">
        <w:rPr>
          <w:rStyle w:val="100"/>
          <w:sz w:val="28"/>
          <w:szCs w:val="28"/>
          <w:lang w:eastAsia="ru-RU"/>
        </w:rPr>
        <w:t>2015 года № 3-3/35з</w:t>
      </w:r>
    </w:p>
    <w:p w:rsidR="00B51A7F" w:rsidRDefault="00B51A7F" w:rsidP="00B76B0B">
      <w:pPr>
        <w:spacing w:after="0" w:line="240" w:lineRule="auto"/>
        <w:ind w:left="23" w:right="-141" w:firstLine="426"/>
        <w:jc w:val="center"/>
        <w:rPr>
          <w:rStyle w:val="100"/>
          <w:sz w:val="28"/>
          <w:szCs w:val="28"/>
          <w:lang w:eastAsia="ru-RU"/>
        </w:rPr>
      </w:pPr>
    </w:p>
    <w:p w:rsidR="00CF10DD" w:rsidRDefault="00CF10DD" w:rsidP="00B76B0B">
      <w:pPr>
        <w:spacing w:after="0" w:line="240" w:lineRule="auto"/>
        <w:ind w:left="23" w:right="-14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882">
        <w:rPr>
          <w:rFonts w:ascii="Times New Roman" w:hAnsi="Times New Roman"/>
          <w:sz w:val="28"/>
          <w:szCs w:val="28"/>
        </w:rPr>
        <w:t xml:space="preserve">Руководствуясь </w:t>
      </w:r>
      <w:r w:rsidRPr="007221F5">
        <w:rPr>
          <w:rFonts w:ascii="Times New Roman" w:hAnsi="Times New Roman"/>
          <w:sz w:val="28"/>
          <w:szCs w:val="28"/>
        </w:rPr>
        <w:t>п.п.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1F5">
        <w:rPr>
          <w:rFonts w:ascii="Times New Roman" w:hAnsi="Times New Roman"/>
          <w:sz w:val="28"/>
          <w:szCs w:val="28"/>
        </w:rPr>
        <w:t>26, 38 ч.1 ст. 16 Федерального закона от 06.10.2003г.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C0882">
        <w:rPr>
          <w:rFonts w:ascii="Times New Roman" w:hAnsi="Times New Roman"/>
          <w:sz w:val="28"/>
          <w:szCs w:val="28"/>
        </w:rPr>
        <w:t>, Совет городского округа город Стерлитамак Республики Башкортостан</w:t>
      </w:r>
      <w:proofErr w:type="gramEnd"/>
    </w:p>
    <w:p w:rsidR="00CF10DD" w:rsidRDefault="00CF10DD" w:rsidP="00B76B0B">
      <w:pPr>
        <w:pStyle w:val="ConsPlusTitle"/>
        <w:ind w:left="23" w:firstLine="708"/>
        <w:jc w:val="both"/>
      </w:pPr>
    </w:p>
    <w:p w:rsidR="00CF10DD" w:rsidRPr="008D1741" w:rsidRDefault="00CF10DD" w:rsidP="00B76B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741">
        <w:rPr>
          <w:rFonts w:ascii="Times New Roman" w:hAnsi="Times New Roman"/>
          <w:sz w:val="28"/>
          <w:szCs w:val="28"/>
        </w:rPr>
        <w:t>РЕШИЛ:</w:t>
      </w:r>
    </w:p>
    <w:p w:rsidR="008D1741" w:rsidRDefault="008D1741" w:rsidP="00B76B0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F10DD" w:rsidRDefault="00CF10DD" w:rsidP="00B76B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Пункт 3.3.2. административного</w:t>
      </w:r>
      <w:r w:rsidRPr="00F64107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F6410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исполнению муниципальной функции «О</w:t>
      </w:r>
      <w:r w:rsidRPr="00F64107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F6410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земельного</w:t>
      </w:r>
      <w:r w:rsidRPr="00F64107">
        <w:rPr>
          <w:rFonts w:ascii="Times New Roman" w:hAnsi="Times New Roman"/>
          <w:sz w:val="28"/>
          <w:szCs w:val="28"/>
        </w:rPr>
        <w:t xml:space="preserve"> контроля 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r w:rsidRPr="00F641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F64107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F6410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исполнению муниципальной функции «О</w:t>
      </w:r>
      <w:r w:rsidRPr="00F64107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F64107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лесного</w:t>
      </w:r>
      <w:r w:rsidRPr="00F64107">
        <w:rPr>
          <w:rFonts w:ascii="Times New Roman" w:hAnsi="Times New Roman"/>
          <w:sz w:val="28"/>
          <w:szCs w:val="28"/>
        </w:rPr>
        <w:t xml:space="preserve"> контроля 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>»,</w:t>
      </w:r>
      <w:r w:rsidRPr="00F64107">
        <w:rPr>
          <w:rFonts w:ascii="Times New Roman" w:hAnsi="Times New Roman"/>
          <w:sz w:val="28"/>
          <w:szCs w:val="28"/>
        </w:rPr>
        <w:t xml:space="preserve">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F64107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Стерлитамак Республики Башкортостан от </w:t>
      </w:r>
      <w:r>
        <w:rPr>
          <w:rFonts w:ascii="Times New Roman" w:hAnsi="Times New Roman"/>
          <w:sz w:val="28"/>
          <w:szCs w:val="28"/>
        </w:rPr>
        <w:t>19</w:t>
      </w:r>
      <w:r w:rsidR="006C4A2A">
        <w:rPr>
          <w:rFonts w:ascii="Times New Roman" w:hAnsi="Times New Roman"/>
          <w:sz w:val="28"/>
          <w:szCs w:val="28"/>
        </w:rPr>
        <w:t>.05.</w:t>
      </w:r>
      <w:r w:rsidRPr="00F6410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F64107">
        <w:rPr>
          <w:rFonts w:ascii="Times New Roman" w:hAnsi="Times New Roman"/>
          <w:sz w:val="28"/>
          <w:szCs w:val="28"/>
        </w:rPr>
        <w:t xml:space="preserve"> года №</w:t>
      </w:r>
      <w:r w:rsidR="006C4A2A">
        <w:rPr>
          <w:rFonts w:ascii="Times New Roman" w:hAnsi="Times New Roman"/>
          <w:sz w:val="28"/>
          <w:szCs w:val="28"/>
        </w:rPr>
        <w:t xml:space="preserve"> </w:t>
      </w:r>
      <w:r w:rsidRPr="00F64107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3/35</w:t>
      </w:r>
      <w:r w:rsidRPr="00F6410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proofErr w:type="gramEnd"/>
    </w:p>
    <w:p w:rsidR="00CF10DD" w:rsidRDefault="00CF10DD" w:rsidP="00B76B0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«3.3.2. Не позднее 20 дней до даты проведения проверки</w:t>
      </w:r>
      <w:r w:rsidR="003659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муниципальный инспектор готовит распоряжение о проведении проверки, подписывает его главой администрации городского округа город Стерлитамак Республики Башкортостан или первым заместителем главы администрации городского округа город Стерлитамак Республики Башкортостан по развитию и строительству</w:t>
      </w:r>
      <w:proofErr w:type="gramStart"/>
      <w:r w:rsidR="003659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F10DD" w:rsidRDefault="00CF10DD" w:rsidP="00B76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362D4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proofErr w:type="spellStart"/>
      <w:r w:rsidRPr="00F362D4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F362D4">
        <w:rPr>
          <w:rFonts w:ascii="Times New Roman" w:hAnsi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CF10DD" w:rsidRPr="00F362D4" w:rsidRDefault="00CF10DD" w:rsidP="00B76B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D67" w:rsidRDefault="00CF10DD" w:rsidP="00B76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  <w:r w:rsidR="00913D67">
        <w:rPr>
          <w:rFonts w:ascii="Times New Roman" w:hAnsi="Times New Roman"/>
          <w:sz w:val="28"/>
          <w:szCs w:val="28"/>
        </w:rPr>
        <w:t xml:space="preserve">– </w:t>
      </w:r>
    </w:p>
    <w:p w:rsidR="00913D67" w:rsidRDefault="00A95586" w:rsidP="0091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10DD">
        <w:rPr>
          <w:rFonts w:ascii="Times New Roman" w:hAnsi="Times New Roman"/>
          <w:sz w:val="28"/>
          <w:szCs w:val="28"/>
        </w:rPr>
        <w:t>редседатель</w:t>
      </w:r>
      <w:r w:rsidR="00913D67">
        <w:rPr>
          <w:rFonts w:ascii="Times New Roman" w:hAnsi="Times New Roman"/>
          <w:sz w:val="28"/>
          <w:szCs w:val="28"/>
        </w:rPr>
        <w:t xml:space="preserve"> </w:t>
      </w:r>
      <w:r w:rsidR="00CF10DD">
        <w:rPr>
          <w:rFonts w:ascii="Times New Roman" w:hAnsi="Times New Roman"/>
          <w:sz w:val="28"/>
          <w:szCs w:val="28"/>
        </w:rPr>
        <w:t>Совета</w:t>
      </w:r>
    </w:p>
    <w:p w:rsidR="00913D67" w:rsidRDefault="00CF10DD" w:rsidP="0091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CF10DD" w:rsidRDefault="00CF10DD" w:rsidP="0091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Стерлитамак </w:t>
      </w:r>
    </w:p>
    <w:p w:rsidR="00CF10DD" w:rsidRPr="00125615" w:rsidRDefault="00CF10DD" w:rsidP="00B76B0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Ю.И. Никифоров</w:t>
      </w:r>
    </w:p>
    <w:sectPr w:rsidR="00CF10DD" w:rsidRPr="00125615" w:rsidSect="008D1741">
      <w:pgSz w:w="11906" w:h="16838"/>
      <w:pgMar w:top="851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A64"/>
    <w:multiLevelType w:val="hybridMultilevel"/>
    <w:tmpl w:val="31A8445E"/>
    <w:lvl w:ilvl="0" w:tplc="1AF45A64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6B7D41"/>
    <w:multiLevelType w:val="hybridMultilevel"/>
    <w:tmpl w:val="FD22C63A"/>
    <w:lvl w:ilvl="0" w:tplc="FBC07E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765CC3"/>
    <w:multiLevelType w:val="multilevel"/>
    <w:tmpl w:val="F2205B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61A96B51"/>
    <w:multiLevelType w:val="hybridMultilevel"/>
    <w:tmpl w:val="1F8226BC"/>
    <w:lvl w:ilvl="0" w:tplc="F2D6A714">
      <w:start w:val="1"/>
      <w:numFmt w:val="decimal"/>
      <w:lvlText w:val="%1.)"/>
      <w:lvlJc w:val="left"/>
      <w:pPr>
        <w:ind w:left="-20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  <w:rPr>
        <w:rFonts w:cs="Times New Roman"/>
      </w:rPr>
    </w:lvl>
  </w:abstractNum>
  <w:abstractNum w:abstractNumId="4">
    <w:nsid w:val="61F24877"/>
    <w:multiLevelType w:val="hybridMultilevel"/>
    <w:tmpl w:val="883E4876"/>
    <w:lvl w:ilvl="0" w:tplc="06FE9B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EF1"/>
    <w:rsid w:val="000200BD"/>
    <w:rsid w:val="00026A06"/>
    <w:rsid w:val="000325DA"/>
    <w:rsid w:val="000370CF"/>
    <w:rsid w:val="00047787"/>
    <w:rsid w:val="00050EB6"/>
    <w:rsid w:val="0008065B"/>
    <w:rsid w:val="0008164D"/>
    <w:rsid w:val="00081BA0"/>
    <w:rsid w:val="00084D5F"/>
    <w:rsid w:val="000A2E84"/>
    <w:rsid w:val="000B7FB8"/>
    <w:rsid w:val="000D1AAD"/>
    <w:rsid w:val="000E27E3"/>
    <w:rsid w:val="00103ADA"/>
    <w:rsid w:val="00123737"/>
    <w:rsid w:val="00125615"/>
    <w:rsid w:val="00197A09"/>
    <w:rsid w:val="001B4CDB"/>
    <w:rsid w:val="001C18E4"/>
    <w:rsid w:val="001D4D6E"/>
    <w:rsid w:val="00221903"/>
    <w:rsid w:val="00240876"/>
    <w:rsid w:val="00252464"/>
    <w:rsid w:val="00261104"/>
    <w:rsid w:val="002C1975"/>
    <w:rsid w:val="00306498"/>
    <w:rsid w:val="00310352"/>
    <w:rsid w:val="003425AB"/>
    <w:rsid w:val="0034266A"/>
    <w:rsid w:val="00342E8C"/>
    <w:rsid w:val="00346406"/>
    <w:rsid w:val="0035249C"/>
    <w:rsid w:val="003659BF"/>
    <w:rsid w:val="003666D8"/>
    <w:rsid w:val="00380C7A"/>
    <w:rsid w:val="003D47EA"/>
    <w:rsid w:val="003D7A32"/>
    <w:rsid w:val="003E0204"/>
    <w:rsid w:val="0044623E"/>
    <w:rsid w:val="004D0BFA"/>
    <w:rsid w:val="00523EF1"/>
    <w:rsid w:val="00536193"/>
    <w:rsid w:val="00592E64"/>
    <w:rsid w:val="00594244"/>
    <w:rsid w:val="005D0A75"/>
    <w:rsid w:val="005D1D57"/>
    <w:rsid w:val="005E2393"/>
    <w:rsid w:val="005E5CF6"/>
    <w:rsid w:val="0061641C"/>
    <w:rsid w:val="00616856"/>
    <w:rsid w:val="0063153A"/>
    <w:rsid w:val="006323D2"/>
    <w:rsid w:val="006374AD"/>
    <w:rsid w:val="006815A5"/>
    <w:rsid w:val="006A2F2D"/>
    <w:rsid w:val="006A3BFB"/>
    <w:rsid w:val="006C4A2A"/>
    <w:rsid w:val="006F008F"/>
    <w:rsid w:val="007221F5"/>
    <w:rsid w:val="007670B3"/>
    <w:rsid w:val="0077018E"/>
    <w:rsid w:val="00771C23"/>
    <w:rsid w:val="007A61A0"/>
    <w:rsid w:val="007C72C4"/>
    <w:rsid w:val="008067F2"/>
    <w:rsid w:val="008122CB"/>
    <w:rsid w:val="00873375"/>
    <w:rsid w:val="00876B45"/>
    <w:rsid w:val="00876FCA"/>
    <w:rsid w:val="008B6E84"/>
    <w:rsid w:val="008B7B9B"/>
    <w:rsid w:val="008D1741"/>
    <w:rsid w:val="008D74AF"/>
    <w:rsid w:val="008D781F"/>
    <w:rsid w:val="008E6E55"/>
    <w:rsid w:val="009013EC"/>
    <w:rsid w:val="009021E0"/>
    <w:rsid w:val="00913D67"/>
    <w:rsid w:val="0096388E"/>
    <w:rsid w:val="00976654"/>
    <w:rsid w:val="00983989"/>
    <w:rsid w:val="0099021B"/>
    <w:rsid w:val="009932A0"/>
    <w:rsid w:val="00993F22"/>
    <w:rsid w:val="00995A30"/>
    <w:rsid w:val="009A6215"/>
    <w:rsid w:val="009B783A"/>
    <w:rsid w:val="009C4F2C"/>
    <w:rsid w:val="009E5D68"/>
    <w:rsid w:val="009F75AF"/>
    <w:rsid w:val="00A25ED7"/>
    <w:rsid w:val="00A35793"/>
    <w:rsid w:val="00A47CD2"/>
    <w:rsid w:val="00A546B0"/>
    <w:rsid w:val="00A62912"/>
    <w:rsid w:val="00A74C3D"/>
    <w:rsid w:val="00A95586"/>
    <w:rsid w:val="00AA2FC0"/>
    <w:rsid w:val="00AA75D2"/>
    <w:rsid w:val="00AB1739"/>
    <w:rsid w:val="00AB424D"/>
    <w:rsid w:val="00AC0882"/>
    <w:rsid w:val="00B15806"/>
    <w:rsid w:val="00B43ED0"/>
    <w:rsid w:val="00B51A7F"/>
    <w:rsid w:val="00B662B3"/>
    <w:rsid w:val="00B7147B"/>
    <w:rsid w:val="00B717CF"/>
    <w:rsid w:val="00B71F6F"/>
    <w:rsid w:val="00B76B0B"/>
    <w:rsid w:val="00B773EC"/>
    <w:rsid w:val="00BE2CB5"/>
    <w:rsid w:val="00BF2F27"/>
    <w:rsid w:val="00C12628"/>
    <w:rsid w:val="00C13094"/>
    <w:rsid w:val="00C20591"/>
    <w:rsid w:val="00C402F6"/>
    <w:rsid w:val="00C55295"/>
    <w:rsid w:val="00C730E9"/>
    <w:rsid w:val="00C86D6F"/>
    <w:rsid w:val="00C9765E"/>
    <w:rsid w:val="00CA6FD8"/>
    <w:rsid w:val="00CF10DD"/>
    <w:rsid w:val="00CF1C31"/>
    <w:rsid w:val="00D1063C"/>
    <w:rsid w:val="00D44E9B"/>
    <w:rsid w:val="00D529FD"/>
    <w:rsid w:val="00D76801"/>
    <w:rsid w:val="00DB6AEA"/>
    <w:rsid w:val="00DB7965"/>
    <w:rsid w:val="00DE28F3"/>
    <w:rsid w:val="00DE441B"/>
    <w:rsid w:val="00DF3C8E"/>
    <w:rsid w:val="00E03449"/>
    <w:rsid w:val="00E14CE9"/>
    <w:rsid w:val="00E15759"/>
    <w:rsid w:val="00E4355F"/>
    <w:rsid w:val="00E43BCB"/>
    <w:rsid w:val="00E553A5"/>
    <w:rsid w:val="00E60044"/>
    <w:rsid w:val="00E668B8"/>
    <w:rsid w:val="00E80B25"/>
    <w:rsid w:val="00EA4814"/>
    <w:rsid w:val="00EE279A"/>
    <w:rsid w:val="00F316EA"/>
    <w:rsid w:val="00F331F4"/>
    <w:rsid w:val="00F362D4"/>
    <w:rsid w:val="00F41E58"/>
    <w:rsid w:val="00F5693B"/>
    <w:rsid w:val="00F62290"/>
    <w:rsid w:val="00F64107"/>
    <w:rsid w:val="00F765DD"/>
    <w:rsid w:val="00F81ED6"/>
    <w:rsid w:val="00FB1B94"/>
    <w:rsid w:val="00FB2A20"/>
    <w:rsid w:val="00FF2BAA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76B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B76B0B"/>
    <w:pPr>
      <w:keepNext/>
      <w:spacing w:after="0" w:line="240" w:lineRule="auto"/>
      <w:jc w:val="center"/>
      <w:outlineLvl w:val="2"/>
    </w:pPr>
    <w:rPr>
      <w:rFonts w:ascii="TNRCyrBash" w:eastAsia="Times New Roman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2F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9021B"/>
    <w:rPr>
      <w:rFonts w:cs="Times New Roman"/>
    </w:rPr>
  </w:style>
  <w:style w:type="character" w:styleId="a4">
    <w:name w:val="Hyperlink"/>
    <w:basedOn w:val="a0"/>
    <w:uiPriority w:val="99"/>
    <w:rsid w:val="0099021B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76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A6FD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">
    <w:name w:val="Основной текст1"/>
    <w:basedOn w:val="a0"/>
    <w:uiPriority w:val="99"/>
    <w:rsid w:val="00FF564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8"/>
    <w:uiPriority w:val="99"/>
    <w:locked/>
    <w:rsid w:val="00FF564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FF564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current-position">
    <w:name w:val="current-position"/>
    <w:basedOn w:val="a"/>
    <w:uiPriority w:val="99"/>
    <w:rsid w:val="0031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1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3D7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"/>
    <w:basedOn w:val="a0"/>
    <w:uiPriority w:val="99"/>
    <w:rsid w:val="00E60044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1 Знак"/>
    <w:basedOn w:val="a0"/>
    <w:link w:val="1"/>
    <w:rsid w:val="00B76B0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76B0B"/>
    <w:rPr>
      <w:rFonts w:ascii="TNRCyrBash" w:eastAsia="Times New Roman" w:hAnsi="TNRCyrBash"/>
      <w:b/>
      <w:bCs/>
      <w:sz w:val="28"/>
      <w:szCs w:val="28"/>
    </w:rPr>
  </w:style>
  <w:style w:type="paragraph" w:styleId="a8">
    <w:name w:val="Body Text"/>
    <w:basedOn w:val="a"/>
    <w:link w:val="a9"/>
    <w:rsid w:val="00B76B0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6B0B"/>
    <w:rPr>
      <w:rFonts w:ascii="Times New Roman" w:eastAsia="Times New Roman" w:hAnsi="Times New Roman"/>
      <w:sz w:val="28"/>
    </w:rPr>
  </w:style>
  <w:style w:type="paragraph" w:styleId="aa">
    <w:name w:val="No Spacing"/>
    <w:uiPriority w:val="1"/>
    <w:qFormat/>
    <w:rsid w:val="00913D67"/>
    <w:rPr>
      <w:rFonts w:ascii="Times New Roman" w:eastAsia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Главный специалист Совета</cp:lastModifiedBy>
  <cp:revision>77</cp:revision>
  <cp:lastPrinted>2015-08-26T06:03:00Z</cp:lastPrinted>
  <dcterms:created xsi:type="dcterms:W3CDTF">2014-09-24T02:39:00Z</dcterms:created>
  <dcterms:modified xsi:type="dcterms:W3CDTF">2015-09-07T06:40:00Z</dcterms:modified>
</cp:coreProperties>
</file>